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B95E72" w14:textId="77777777" w:rsidR="00967F4F" w:rsidRDefault="00967F4F" w:rsidP="00DC093D">
      <w:pPr>
        <w:adjustRightInd w:val="0"/>
        <w:snapToGrid w:val="0"/>
        <w:spacing w:line="360" w:lineRule="auto"/>
        <w:ind w:left="0" w:firstLine="0"/>
        <w:contextualSpacing/>
        <w:rPr>
          <w:b w:val="0"/>
          <w:bCs/>
          <w:sz w:val="24"/>
          <w:szCs w:val="24"/>
        </w:rPr>
      </w:pPr>
      <w:r>
        <w:rPr>
          <w:b w:val="0"/>
          <w:bCs/>
          <w:sz w:val="24"/>
          <w:szCs w:val="24"/>
        </w:rPr>
        <w:t>Dear</w:t>
      </w:r>
    </w:p>
    <w:p w14:paraId="590E9184" w14:textId="639761A8" w:rsidR="00A91410" w:rsidRDefault="00276226" w:rsidP="00DC093D">
      <w:pPr>
        <w:adjustRightInd w:val="0"/>
        <w:snapToGrid w:val="0"/>
        <w:spacing w:line="360" w:lineRule="auto"/>
        <w:ind w:left="0" w:firstLine="0"/>
        <w:contextualSpacing/>
        <w:rPr>
          <w:b w:val="0"/>
          <w:bCs/>
          <w:sz w:val="24"/>
          <w:szCs w:val="24"/>
        </w:rPr>
      </w:pPr>
      <w:r>
        <w:rPr>
          <w:b w:val="0"/>
          <w:bCs/>
          <w:sz w:val="24"/>
          <w:szCs w:val="24"/>
        </w:rPr>
        <w:t xml:space="preserve">We are </w:t>
      </w:r>
      <w:r w:rsidR="00A91410" w:rsidRPr="00A91410">
        <w:rPr>
          <w:b w:val="0"/>
          <w:bCs/>
          <w:sz w:val="24"/>
          <w:szCs w:val="24"/>
        </w:rPr>
        <w:t xml:space="preserve">conducting a meta-analysis on the ‘big five’ personality traits and mortality risk and </w:t>
      </w:r>
      <w:r w:rsidR="00E1411F">
        <w:rPr>
          <w:b w:val="0"/>
          <w:bCs/>
          <w:sz w:val="24"/>
          <w:szCs w:val="24"/>
        </w:rPr>
        <w:t xml:space="preserve">I </w:t>
      </w:r>
      <w:r w:rsidR="00A91410" w:rsidRPr="00A91410">
        <w:rPr>
          <w:b w:val="0"/>
          <w:bCs/>
          <w:sz w:val="24"/>
          <w:szCs w:val="24"/>
        </w:rPr>
        <w:t>am wondering if you would be able to publish a request for unpublished information/data</w:t>
      </w:r>
      <w:r w:rsidR="004A2C29">
        <w:rPr>
          <w:b w:val="0"/>
          <w:bCs/>
          <w:sz w:val="24"/>
          <w:szCs w:val="24"/>
        </w:rPr>
        <w:t xml:space="preserve"> in your newsletter</w:t>
      </w:r>
      <w:r w:rsidR="00A91410" w:rsidRPr="00A91410">
        <w:rPr>
          <w:b w:val="0"/>
          <w:bCs/>
          <w:sz w:val="24"/>
          <w:szCs w:val="24"/>
        </w:rPr>
        <w:t>?</w:t>
      </w:r>
      <w:r w:rsidR="002108E0">
        <w:rPr>
          <w:b w:val="0"/>
          <w:bCs/>
          <w:sz w:val="24"/>
          <w:szCs w:val="24"/>
        </w:rPr>
        <w:t xml:space="preserve">  </w:t>
      </w:r>
      <w:r w:rsidR="00A91410" w:rsidRPr="00A91410">
        <w:rPr>
          <w:b w:val="0"/>
          <w:bCs/>
          <w:sz w:val="24"/>
          <w:szCs w:val="24"/>
        </w:rPr>
        <w:t xml:space="preserve">I have </w:t>
      </w:r>
      <w:r w:rsidR="002108E0">
        <w:rPr>
          <w:b w:val="0"/>
          <w:bCs/>
          <w:sz w:val="24"/>
          <w:szCs w:val="24"/>
        </w:rPr>
        <w:t xml:space="preserve">attached a </w:t>
      </w:r>
      <w:r w:rsidR="00A91410" w:rsidRPr="00A91410">
        <w:rPr>
          <w:b w:val="0"/>
          <w:bCs/>
          <w:sz w:val="24"/>
          <w:szCs w:val="24"/>
        </w:rPr>
        <w:t>draft</w:t>
      </w:r>
      <w:r w:rsidR="002108E0">
        <w:rPr>
          <w:b w:val="0"/>
          <w:bCs/>
          <w:sz w:val="24"/>
          <w:szCs w:val="24"/>
        </w:rPr>
        <w:t xml:space="preserve"> </w:t>
      </w:r>
      <w:r w:rsidR="00A91410" w:rsidRPr="00A91410">
        <w:rPr>
          <w:b w:val="0"/>
          <w:bCs/>
          <w:sz w:val="24"/>
          <w:szCs w:val="24"/>
        </w:rPr>
        <w:t>based on previous calls to EAPP members.</w:t>
      </w:r>
      <w:r w:rsidR="002108E0">
        <w:rPr>
          <w:b w:val="0"/>
          <w:bCs/>
          <w:sz w:val="24"/>
          <w:szCs w:val="24"/>
        </w:rPr>
        <w:t xml:space="preserve"> Many thanks for your assistance.</w:t>
      </w:r>
    </w:p>
    <w:p w14:paraId="6DD93ECE" w14:textId="77777777" w:rsidR="002108E0" w:rsidRDefault="002108E0" w:rsidP="002108E0">
      <w:pPr>
        <w:adjustRightInd w:val="0"/>
        <w:snapToGrid w:val="0"/>
        <w:spacing w:line="360" w:lineRule="auto"/>
        <w:ind w:firstLine="0"/>
        <w:contextualSpacing/>
        <w:rPr>
          <w:b w:val="0"/>
          <w:bCs/>
          <w:sz w:val="24"/>
          <w:szCs w:val="24"/>
        </w:rPr>
      </w:pPr>
    </w:p>
    <w:p w14:paraId="6159036A" w14:textId="239BF333" w:rsidR="002108E0" w:rsidRDefault="002108E0" w:rsidP="00DC093D">
      <w:pPr>
        <w:adjustRightInd w:val="0"/>
        <w:snapToGrid w:val="0"/>
        <w:spacing w:line="360" w:lineRule="auto"/>
        <w:ind w:left="0" w:firstLine="0"/>
        <w:contextualSpacing/>
        <w:rPr>
          <w:b w:val="0"/>
          <w:bCs/>
          <w:sz w:val="24"/>
          <w:szCs w:val="24"/>
        </w:rPr>
      </w:pPr>
      <w:r>
        <w:rPr>
          <w:b w:val="0"/>
          <w:bCs/>
          <w:sz w:val="24"/>
          <w:szCs w:val="24"/>
        </w:rPr>
        <w:t>Kind regards</w:t>
      </w:r>
    </w:p>
    <w:p w14:paraId="1EF1619A" w14:textId="77777777" w:rsidR="00A91410" w:rsidRPr="00A91410" w:rsidRDefault="00A91410" w:rsidP="00967F4F">
      <w:pPr>
        <w:adjustRightInd w:val="0"/>
        <w:snapToGrid w:val="0"/>
        <w:spacing w:line="360" w:lineRule="auto"/>
        <w:contextualSpacing/>
        <w:rPr>
          <w:b w:val="0"/>
          <w:bCs/>
          <w:sz w:val="24"/>
          <w:szCs w:val="24"/>
        </w:rPr>
      </w:pPr>
    </w:p>
    <w:p w14:paraId="2D3A12F5" w14:textId="77777777" w:rsidR="00A91410" w:rsidRPr="00A91410" w:rsidRDefault="00A91410" w:rsidP="00A24E3D">
      <w:pPr>
        <w:adjustRightInd w:val="0"/>
        <w:snapToGrid w:val="0"/>
        <w:spacing w:line="360" w:lineRule="auto"/>
        <w:ind w:left="0" w:firstLine="0"/>
        <w:contextualSpacing/>
        <w:rPr>
          <w:b w:val="0"/>
          <w:bCs/>
          <w:sz w:val="24"/>
          <w:szCs w:val="24"/>
        </w:rPr>
      </w:pPr>
      <w:r w:rsidRPr="00A91410">
        <w:rPr>
          <w:b w:val="0"/>
          <w:bCs/>
          <w:sz w:val="24"/>
          <w:szCs w:val="24"/>
        </w:rPr>
        <w:t>Dear EAPP Members and Affiliates,</w:t>
      </w:r>
    </w:p>
    <w:p w14:paraId="27F61BD2" w14:textId="77777777" w:rsidR="00A91410" w:rsidRPr="00A91410" w:rsidRDefault="00A91410" w:rsidP="00A24E3D">
      <w:pPr>
        <w:adjustRightInd w:val="0"/>
        <w:snapToGrid w:val="0"/>
        <w:spacing w:line="360" w:lineRule="auto"/>
        <w:ind w:left="0" w:firstLine="0"/>
        <w:contextualSpacing/>
        <w:rPr>
          <w:b w:val="0"/>
          <w:bCs/>
          <w:sz w:val="24"/>
          <w:szCs w:val="24"/>
        </w:rPr>
      </w:pPr>
      <w:r w:rsidRPr="00A91410">
        <w:rPr>
          <w:b w:val="0"/>
          <w:bCs/>
          <w:sz w:val="24"/>
          <w:szCs w:val="24"/>
        </w:rPr>
        <w:t>In this week’s edition of the EAPP members’ news, we would like to inform you about the following:</w:t>
      </w:r>
    </w:p>
    <w:p w14:paraId="27960076" w14:textId="77777777" w:rsidR="00A91410" w:rsidRPr="00A91410" w:rsidRDefault="00A91410" w:rsidP="00967F4F">
      <w:pPr>
        <w:adjustRightInd w:val="0"/>
        <w:snapToGrid w:val="0"/>
        <w:spacing w:line="360" w:lineRule="auto"/>
        <w:contextualSpacing/>
        <w:rPr>
          <w:b w:val="0"/>
          <w:bCs/>
          <w:sz w:val="24"/>
          <w:szCs w:val="24"/>
        </w:rPr>
      </w:pPr>
    </w:p>
    <w:p w14:paraId="409C790C" w14:textId="77777777" w:rsidR="00A91410" w:rsidRPr="00A91410" w:rsidRDefault="00A91410" w:rsidP="00A24E3D">
      <w:pPr>
        <w:adjustRightInd w:val="0"/>
        <w:snapToGrid w:val="0"/>
        <w:spacing w:line="360" w:lineRule="auto"/>
        <w:ind w:left="0" w:firstLine="0"/>
        <w:contextualSpacing/>
        <w:rPr>
          <w:b w:val="0"/>
          <w:bCs/>
          <w:sz w:val="24"/>
          <w:szCs w:val="24"/>
        </w:rPr>
      </w:pPr>
      <w:r w:rsidRPr="00A91410">
        <w:rPr>
          <w:b w:val="0"/>
          <w:bCs/>
          <w:sz w:val="24"/>
          <w:szCs w:val="24"/>
        </w:rPr>
        <w:t>1. Meta-analysis on the ‘big five’ personality traits and mortality risk – Call for unpublished data</w:t>
      </w:r>
    </w:p>
    <w:p w14:paraId="4DDC9474" w14:textId="77777777" w:rsidR="00A91410" w:rsidRPr="00A91410" w:rsidRDefault="00A91410" w:rsidP="00967F4F">
      <w:pPr>
        <w:adjustRightInd w:val="0"/>
        <w:snapToGrid w:val="0"/>
        <w:spacing w:line="360" w:lineRule="auto"/>
        <w:contextualSpacing/>
        <w:rPr>
          <w:b w:val="0"/>
          <w:bCs/>
          <w:sz w:val="24"/>
          <w:szCs w:val="24"/>
        </w:rPr>
      </w:pPr>
    </w:p>
    <w:p w14:paraId="223810D7" w14:textId="77777777" w:rsidR="00A91410" w:rsidRPr="00A91410" w:rsidRDefault="00A91410" w:rsidP="00A24E3D">
      <w:pPr>
        <w:adjustRightInd w:val="0"/>
        <w:snapToGrid w:val="0"/>
        <w:spacing w:line="360" w:lineRule="auto"/>
        <w:ind w:left="0" w:firstLine="0"/>
        <w:contextualSpacing/>
        <w:rPr>
          <w:b w:val="0"/>
          <w:bCs/>
          <w:sz w:val="24"/>
          <w:szCs w:val="24"/>
        </w:rPr>
      </w:pPr>
      <w:r w:rsidRPr="00A91410">
        <w:rPr>
          <w:b w:val="0"/>
          <w:bCs/>
          <w:sz w:val="24"/>
          <w:szCs w:val="24"/>
        </w:rPr>
        <w:t>Researchers are currently conducting a meta-analysis on the ‘big five’ personality traits and mortality risk.  They are now seeking unpublished manuscripts, preprints, papers in press, theses, or any other form of grey literature or unpublished longitudinal data reporting associations between the broad domains of neuroticism, extraversion, openness, agreeableness, or conscientiousness and mortality risk utilising survival analysis of mortality data as time to event and expressed as hazard ratios.</w:t>
      </w:r>
    </w:p>
    <w:p w14:paraId="5BEAD4C1" w14:textId="77777777" w:rsidR="00A91410" w:rsidRPr="00A91410" w:rsidRDefault="00A91410" w:rsidP="00967F4F">
      <w:pPr>
        <w:adjustRightInd w:val="0"/>
        <w:snapToGrid w:val="0"/>
        <w:spacing w:line="360" w:lineRule="auto"/>
        <w:contextualSpacing/>
        <w:rPr>
          <w:b w:val="0"/>
          <w:bCs/>
          <w:sz w:val="24"/>
          <w:szCs w:val="24"/>
        </w:rPr>
      </w:pPr>
    </w:p>
    <w:p w14:paraId="5AF0E959" w14:textId="77777777" w:rsidR="00A91410" w:rsidRPr="00A91410" w:rsidRDefault="00A91410" w:rsidP="00A24E3D">
      <w:pPr>
        <w:adjustRightInd w:val="0"/>
        <w:snapToGrid w:val="0"/>
        <w:spacing w:line="360" w:lineRule="auto"/>
        <w:ind w:left="0" w:firstLine="0"/>
        <w:contextualSpacing/>
        <w:rPr>
          <w:b w:val="0"/>
          <w:bCs/>
          <w:sz w:val="24"/>
          <w:szCs w:val="24"/>
        </w:rPr>
      </w:pPr>
      <w:r w:rsidRPr="00A91410">
        <w:rPr>
          <w:b w:val="0"/>
          <w:bCs/>
          <w:sz w:val="24"/>
          <w:szCs w:val="24"/>
        </w:rPr>
        <w:t>The following is the inclusion criteria:</w:t>
      </w:r>
    </w:p>
    <w:p w14:paraId="6734D11F" w14:textId="77777777" w:rsidR="00A91410" w:rsidRPr="00A91410" w:rsidRDefault="00A91410" w:rsidP="00967F4F">
      <w:pPr>
        <w:adjustRightInd w:val="0"/>
        <w:snapToGrid w:val="0"/>
        <w:spacing w:line="360" w:lineRule="auto"/>
        <w:contextualSpacing/>
        <w:rPr>
          <w:b w:val="0"/>
          <w:bCs/>
          <w:sz w:val="24"/>
          <w:szCs w:val="24"/>
        </w:rPr>
      </w:pPr>
    </w:p>
    <w:p w14:paraId="704791A3" w14:textId="77777777" w:rsidR="00A91410" w:rsidRPr="00A91410" w:rsidRDefault="00A91410" w:rsidP="00A24E3D">
      <w:pPr>
        <w:adjustRightInd w:val="0"/>
        <w:snapToGrid w:val="0"/>
        <w:spacing w:line="360" w:lineRule="auto"/>
        <w:ind w:left="0" w:firstLine="0"/>
        <w:contextualSpacing/>
        <w:rPr>
          <w:b w:val="0"/>
          <w:bCs/>
          <w:sz w:val="24"/>
          <w:szCs w:val="24"/>
        </w:rPr>
      </w:pPr>
      <w:r w:rsidRPr="00A91410">
        <w:rPr>
          <w:b w:val="0"/>
          <w:bCs/>
          <w:sz w:val="24"/>
          <w:szCs w:val="24"/>
        </w:rPr>
        <w:t>(a) studies must have measured any of the five domain-specific personality traits.</w:t>
      </w:r>
    </w:p>
    <w:p w14:paraId="04AB1254" w14:textId="77777777" w:rsidR="00A91410" w:rsidRPr="00A91410" w:rsidRDefault="00A91410" w:rsidP="00A24E3D">
      <w:pPr>
        <w:adjustRightInd w:val="0"/>
        <w:snapToGrid w:val="0"/>
        <w:spacing w:line="360" w:lineRule="auto"/>
        <w:ind w:left="0" w:firstLine="0"/>
        <w:contextualSpacing/>
        <w:rPr>
          <w:b w:val="0"/>
          <w:bCs/>
          <w:sz w:val="24"/>
          <w:szCs w:val="24"/>
        </w:rPr>
      </w:pPr>
      <w:r w:rsidRPr="00A91410">
        <w:rPr>
          <w:b w:val="0"/>
          <w:bCs/>
          <w:sz w:val="24"/>
          <w:szCs w:val="24"/>
        </w:rPr>
        <w:t>(b) domain-specific personality traits must have been assessed with a measure based on either the Five-Factor family or Eysenck Inventories.</w:t>
      </w:r>
    </w:p>
    <w:p w14:paraId="31EADA96" w14:textId="77777777" w:rsidR="00A91410" w:rsidRPr="00A91410" w:rsidRDefault="00A91410" w:rsidP="00A24E3D">
      <w:pPr>
        <w:adjustRightInd w:val="0"/>
        <w:snapToGrid w:val="0"/>
        <w:spacing w:line="360" w:lineRule="auto"/>
        <w:ind w:left="0" w:firstLine="0"/>
        <w:contextualSpacing/>
        <w:rPr>
          <w:b w:val="0"/>
          <w:bCs/>
          <w:sz w:val="24"/>
          <w:szCs w:val="24"/>
        </w:rPr>
      </w:pPr>
      <w:r w:rsidRPr="00A91410">
        <w:rPr>
          <w:b w:val="0"/>
          <w:bCs/>
          <w:sz w:val="24"/>
          <w:szCs w:val="24"/>
        </w:rPr>
        <w:t>(c) studies must have used survival analysis (e.g., cox proportional hazards) using time/age at baseline until death as the outcome variable.</w:t>
      </w:r>
    </w:p>
    <w:p w14:paraId="19D07D91" w14:textId="77777777" w:rsidR="00A91410" w:rsidRPr="00A91410" w:rsidRDefault="00A91410" w:rsidP="00967F4F">
      <w:pPr>
        <w:adjustRightInd w:val="0"/>
        <w:snapToGrid w:val="0"/>
        <w:spacing w:line="360" w:lineRule="auto"/>
        <w:contextualSpacing/>
        <w:rPr>
          <w:b w:val="0"/>
          <w:bCs/>
          <w:sz w:val="24"/>
          <w:szCs w:val="24"/>
        </w:rPr>
      </w:pPr>
    </w:p>
    <w:p w14:paraId="6E6DEBAE" w14:textId="77777777" w:rsidR="00A91410" w:rsidRPr="00A91410" w:rsidRDefault="00A91410" w:rsidP="00A24E3D">
      <w:pPr>
        <w:adjustRightInd w:val="0"/>
        <w:snapToGrid w:val="0"/>
        <w:spacing w:line="360" w:lineRule="auto"/>
        <w:ind w:left="0" w:firstLine="0"/>
        <w:contextualSpacing/>
        <w:rPr>
          <w:b w:val="0"/>
          <w:bCs/>
          <w:sz w:val="24"/>
          <w:szCs w:val="24"/>
        </w:rPr>
      </w:pPr>
      <w:r w:rsidRPr="00A91410">
        <w:rPr>
          <w:b w:val="0"/>
          <w:bCs/>
          <w:sz w:val="24"/>
          <w:szCs w:val="24"/>
        </w:rPr>
        <w:t>Specifically, they request the following information (if available):</w:t>
      </w:r>
    </w:p>
    <w:p w14:paraId="09F76168" w14:textId="77777777" w:rsidR="00A91410" w:rsidRPr="00A91410" w:rsidRDefault="00A91410" w:rsidP="00967F4F">
      <w:pPr>
        <w:adjustRightInd w:val="0"/>
        <w:snapToGrid w:val="0"/>
        <w:spacing w:line="360" w:lineRule="auto"/>
        <w:contextualSpacing/>
        <w:rPr>
          <w:b w:val="0"/>
          <w:bCs/>
          <w:sz w:val="24"/>
          <w:szCs w:val="24"/>
        </w:rPr>
      </w:pPr>
    </w:p>
    <w:p w14:paraId="72609B89" w14:textId="11AD932E" w:rsidR="00A91410" w:rsidRPr="00A24E3D" w:rsidRDefault="00A91410" w:rsidP="00A24E3D">
      <w:pPr>
        <w:pStyle w:val="ListParagraph"/>
        <w:numPr>
          <w:ilvl w:val="0"/>
          <w:numId w:val="2"/>
        </w:numPr>
        <w:adjustRightInd w:val="0"/>
        <w:snapToGrid w:val="0"/>
        <w:spacing w:line="360" w:lineRule="auto"/>
        <w:rPr>
          <w:b w:val="0"/>
          <w:bCs/>
          <w:sz w:val="24"/>
          <w:szCs w:val="24"/>
        </w:rPr>
      </w:pPr>
      <w:r w:rsidRPr="00A24E3D">
        <w:rPr>
          <w:b w:val="0"/>
          <w:bCs/>
          <w:sz w:val="24"/>
          <w:szCs w:val="24"/>
        </w:rPr>
        <w:lastRenderedPageBreak/>
        <w:t>Hazard ratios and confidence intervals of domain-specific baseline personality measures and death, separately for each domain (i.e., not averaged across domains, using only fully adjusted models with a list of covariates included</w:t>
      </w:r>
      <w:r w:rsidR="00A24E3D">
        <w:rPr>
          <w:b w:val="0"/>
          <w:bCs/>
          <w:sz w:val="24"/>
          <w:szCs w:val="24"/>
        </w:rPr>
        <w:t>.</w:t>
      </w:r>
    </w:p>
    <w:p w14:paraId="7F3BBEEB" w14:textId="4AF3F645" w:rsidR="00A91410" w:rsidRPr="00A24E3D" w:rsidRDefault="00A91410" w:rsidP="00A24E3D">
      <w:pPr>
        <w:pStyle w:val="ListParagraph"/>
        <w:numPr>
          <w:ilvl w:val="0"/>
          <w:numId w:val="2"/>
        </w:numPr>
        <w:adjustRightInd w:val="0"/>
        <w:snapToGrid w:val="0"/>
        <w:spacing w:line="360" w:lineRule="auto"/>
        <w:rPr>
          <w:b w:val="0"/>
          <w:bCs/>
          <w:sz w:val="24"/>
          <w:szCs w:val="24"/>
        </w:rPr>
      </w:pPr>
      <w:r w:rsidRPr="00A24E3D">
        <w:rPr>
          <w:b w:val="0"/>
          <w:bCs/>
          <w:sz w:val="24"/>
          <w:szCs w:val="24"/>
        </w:rPr>
        <w:t>Method of statistical analysis</w:t>
      </w:r>
      <w:r w:rsidR="00A24E3D">
        <w:rPr>
          <w:b w:val="0"/>
          <w:bCs/>
          <w:sz w:val="24"/>
          <w:szCs w:val="24"/>
        </w:rPr>
        <w:t>.</w:t>
      </w:r>
    </w:p>
    <w:p w14:paraId="321829CB" w14:textId="77777777" w:rsidR="00A91410" w:rsidRPr="00A24E3D" w:rsidRDefault="00A91410" w:rsidP="00A24E3D">
      <w:pPr>
        <w:pStyle w:val="ListParagraph"/>
        <w:numPr>
          <w:ilvl w:val="0"/>
          <w:numId w:val="2"/>
        </w:numPr>
        <w:adjustRightInd w:val="0"/>
        <w:snapToGrid w:val="0"/>
        <w:spacing w:line="360" w:lineRule="auto"/>
        <w:rPr>
          <w:b w:val="0"/>
          <w:bCs/>
          <w:sz w:val="24"/>
          <w:szCs w:val="24"/>
        </w:rPr>
      </w:pPr>
      <w:r w:rsidRPr="00A24E3D">
        <w:rPr>
          <w:b w:val="0"/>
          <w:bCs/>
          <w:sz w:val="24"/>
          <w:szCs w:val="24"/>
        </w:rPr>
        <w:t>If using secondary data, please supply the database name and date of use.</w:t>
      </w:r>
    </w:p>
    <w:p w14:paraId="6408244A" w14:textId="0C3B9581" w:rsidR="00A91410" w:rsidRPr="00A24E3D" w:rsidRDefault="00A91410" w:rsidP="00A24E3D">
      <w:pPr>
        <w:pStyle w:val="ListParagraph"/>
        <w:numPr>
          <w:ilvl w:val="0"/>
          <w:numId w:val="2"/>
        </w:numPr>
        <w:adjustRightInd w:val="0"/>
        <w:snapToGrid w:val="0"/>
        <w:spacing w:line="360" w:lineRule="auto"/>
        <w:rPr>
          <w:b w:val="0"/>
          <w:bCs/>
          <w:sz w:val="24"/>
          <w:szCs w:val="24"/>
        </w:rPr>
      </w:pPr>
      <w:r w:rsidRPr="00A24E3D">
        <w:rPr>
          <w:b w:val="0"/>
          <w:bCs/>
          <w:sz w:val="24"/>
          <w:szCs w:val="24"/>
        </w:rPr>
        <w:t>Name of associated measure</w:t>
      </w:r>
      <w:r w:rsidR="00A24E3D">
        <w:rPr>
          <w:b w:val="0"/>
          <w:bCs/>
          <w:sz w:val="24"/>
          <w:szCs w:val="24"/>
        </w:rPr>
        <w:t>.</w:t>
      </w:r>
    </w:p>
    <w:p w14:paraId="27651907" w14:textId="64E32092" w:rsidR="00A91410" w:rsidRPr="00A24E3D" w:rsidRDefault="00A91410" w:rsidP="00A24E3D">
      <w:pPr>
        <w:pStyle w:val="ListParagraph"/>
        <w:numPr>
          <w:ilvl w:val="0"/>
          <w:numId w:val="2"/>
        </w:numPr>
        <w:adjustRightInd w:val="0"/>
        <w:snapToGrid w:val="0"/>
        <w:spacing w:line="360" w:lineRule="auto"/>
        <w:rPr>
          <w:b w:val="0"/>
          <w:bCs/>
          <w:sz w:val="24"/>
          <w:szCs w:val="24"/>
        </w:rPr>
      </w:pPr>
      <w:r w:rsidRPr="00A24E3D">
        <w:rPr>
          <w:b w:val="0"/>
          <w:bCs/>
          <w:sz w:val="24"/>
          <w:szCs w:val="24"/>
        </w:rPr>
        <w:t>Follow-up time lag between baseline and study end</w:t>
      </w:r>
      <w:r w:rsidR="00A24E3D">
        <w:rPr>
          <w:b w:val="0"/>
          <w:bCs/>
          <w:sz w:val="24"/>
          <w:szCs w:val="24"/>
        </w:rPr>
        <w:t>.</w:t>
      </w:r>
    </w:p>
    <w:p w14:paraId="6C7DFBD4" w14:textId="78656F68" w:rsidR="00A91410" w:rsidRPr="00A24E3D" w:rsidRDefault="00A91410" w:rsidP="00A24E3D">
      <w:pPr>
        <w:pStyle w:val="ListParagraph"/>
        <w:numPr>
          <w:ilvl w:val="0"/>
          <w:numId w:val="2"/>
        </w:numPr>
        <w:adjustRightInd w:val="0"/>
        <w:snapToGrid w:val="0"/>
        <w:spacing w:line="360" w:lineRule="auto"/>
        <w:rPr>
          <w:b w:val="0"/>
          <w:bCs/>
          <w:sz w:val="24"/>
          <w:szCs w:val="24"/>
        </w:rPr>
      </w:pPr>
      <w:r w:rsidRPr="00A24E3D">
        <w:rPr>
          <w:b w:val="0"/>
          <w:bCs/>
          <w:sz w:val="24"/>
          <w:szCs w:val="24"/>
        </w:rPr>
        <w:t>Sample size at time of analysis</w:t>
      </w:r>
      <w:r w:rsidR="00A24E3D">
        <w:rPr>
          <w:b w:val="0"/>
          <w:bCs/>
          <w:sz w:val="24"/>
          <w:szCs w:val="24"/>
        </w:rPr>
        <w:t>.</w:t>
      </w:r>
    </w:p>
    <w:p w14:paraId="3832EF80" w14:textId="666FD7F9" w:rsidR="00A91410" w:rsidRPr="00A24E3D" w:rsidRDefault="00A91410" w:rsidP="00A24E3D">
      <w:pPr>
        <w:pStyle w:val="ListParagraph"/>
        <w:numPr>
          <w:ilvl w:val="0"/>
          <w:numId w:val="2"/>
        </w:numPr>
        <w:adjustRightInd w:val="0"/>
        <w:snapToGrid w:val="0"/>
        <w:spacing w:line="360" w:lineRule="auto"/>
        <w:rPr>
          <w:b w:val="0"/>
          <w:bCs/>
          <w:sz w:val="24"/>
          <w:szCs w:val="24"/>
        </w:rPr>
      </w:pPr>
      <w:r w:rsidRPr="00A24E3D">
        <w:rPr>
          <w:b w:val="0"/>
          <w:bCs/>
          <w:sz w:val="24"/>
          <w:szCs w:val="24"/>
        </w:rPr>
        <w:t>Percentage of the sample which were deceased at time of analysis</w:t>
      </w:r>
      <w:r w:rsidR="00A24E3D">
        <w:rPr>
          <w:b w:val="0"/>
          <w:bCs/>
          <w:sz w:val="24"/>
          <w:szCs w:val="24"/>
        </w:rPr>
        <w:t>.</w:t>
      </w:r>
    </w:p>
    <w:p w14:paraId="151AC22B" w14:textId="5A48A18D" w:rsidR="00A91410" w:rsidRPr="00A24E3D" w:rsidRDefault="00A91410" w:rsidP="00A24E3D">
      <w:pPr>
        <w:pStyle w:val="ListParagraph"/>
        <w:numPr>
          <w:ilvl w:val="0"/>
          <w:numId w:val="2"/>
        </w:numPr>
        <w:adjustRightInd w:val="0"/>
        <w:snapToGrid w:val="0"/>
        <w:spacing w:line="360" w:lineRule="auto"/>
        <w:rPr>
          <w:b w:val="0"/>
          <w:bCs/>
          <w:sz w:val="24"/>
          <w:szCs w:val="24"/>
        </w:rPr>
      </w:pPr>
      <w:r w:rsidRPr="00A24E3D">
        <w:rPr>
          <w:b w:val="0"/>
          <w:bCs/>
          <w:sz w:val="24"/>
          <w:szCs w:val="24"/>
        </w:rPr>
        <w:t>Demographic information such as mean and standard deviation of age at the first assessment, percentage of female participants, country, ethnicity, education.</w:t>
      </w:r>
    </w:p>
    <w:p w14:paraId="3E9795BB" w14:textId="7533492C" w:rsidR="00A91410" w:rsidRPr="00A24E3D" w:rsidRDefault="00A91410" w:rsidP="00A24E3D">
      <w:pPr>
        <w:pStyle w:val="ListParagraph"/>
        <w:numPr>
          <w:ilvl w:val="0"/>
          <w:numId w:val="2"/>
        </w:numPr>
        <w:adjustRightInd w:val="0"/>
        <w:snapToGrid w:val="0"/>
        <w:spacing w:line="360" w:lineRule="auto"/>
        <w:rPr>
          <w:b w:val="0"/>
          <w:bCs/>
          <w:sz w:val="24"/>
          <w:szCs w:val="24"/>
        </w:rPr>
      </w:pPr>
      <w:r w:rsidRPr="00A24E3D">
        <w:rPr>
          <w:b w:val="0"/>
          <w:bCs/>
          <w:sz w:val="24"/>
          <w:szCs w:val="24"/>
        </w:rPr>
        <w:t>Indicator of measure reliability (e.g., alpha or omega)</w:t>
      </w:r>
      <w:r w:rsidR="00A24E3D" w:rsidRPr="00A24E3D">
        <w:rPr>
          <w:b w:val="0"/>
          <w:bCs/>
          <w:sz w:val="24"/>
          <w:szCs w:val="24"/>
        </w:rPr>
        <w:t>.</w:t>
      </w:r>
    </w:p>
    <w:p w14:paraId="585803EB" w14:textId="4C55087C" w:rsidR="00A91410" w:rsidRPr="00A24E3D" w:rsidRDefault="00A91410" w:rsidP="00A24E3D">
      <w:pPr>
        <w:pStyle w:val="ListParagraph"/>
        <w:numPr>
          <w:ilvl w:val="0"/>
          <w:numId w:val="2"/>
        </w:numPr>
        <w:adjustRightInd w:val="0"/>
        <w:snapToGrid w:val="0"/>
        <w:spacing w:line="360" w:lineRule="auto"/>
        <w:rPr>
          <w:b w:val="0"/>
          <w:bCs/>
          <w:sz w:val="24"/>
          <w:szCs w:val="24"/>
        </w:rPr>
      </w:pPr>
      <w:r w:rsidRPr="00A24E3D">
        <w:rPr>
          <w:b w:val="0"/>
          <w:bCs/>
          <w:sz w:val="24"/>
          <w:szCs w:val="24"/>
        </w:rPr>
        <w:t>Covariates included in the fully adjusted model</w:t>
      </w:r>
      <w:r w:rsidR="00A24E3D" w:rsidRPr="00A24E3D">
        <w:rPr>
          <w:b w:val="0"/>
          <w:bCs/>
          <w:sz w:val="24"/>
          <w:szCs w:val="24"/>
        </w:rPr>
        <w:t>.</w:t>
      </w:r>
    </w:p>
    <w:p w14:paraId="439B382C" w14:textId="77777777" w:rsidR="00A91410" w:rsidRPr="00A91410" w:rsidRDefault="00A91410" w:rsidP="00967F4F">
      <w:pPr>
        <w:adjustRightInd w:val="0"/>
        <w:snapToGrid w:val="0"/>
        <w:spacing w:line="360" w:lineRule="auto"/>
        <w:contextualSpacing/>
        <w:rPr>
          <w:b w:val="0"/>
          <w:bCs/>
          <w:sz w:val="24"/>
          <w:szCs w:val="24"/>
        </w:rPr>
      </w:pPr>
    </w:p>
    <w:p w14:paraId="34C6B5BE" w14:textId="5E094568" w:rsidR="00A91410" w:rsidRPr="00A91410" w:rsidRDefault="00A91410" w:rsidP="00A24E3D">
      <w:pPr>
        <w:adjustRightInd w:val="0"/>
        <w:snapToGrid w:val="0"/>
        <w:spacing w:line="360" w:lineRule="auto"/>
        <w:ind w:left="0" w:firstLine="0"/>
        <w:contextualSpacing/>
        <w:rPr>
          <w:b w:val="0"/>
          <w:bCs/>
          <w:sz w:val="24"/>
          <w:szCs w:val="24"/>
        </w:rPr>
      </w:pPr>
      <w:r w:rsidRPr="00A91410">
        <w:rPr>
          <w:b w:val="0"/>
          <w:bCs/>
          <w:sz w:val="24"/>
          <w:szCs w:val="24"/>
        </w:rPr>
        <w:t>N.B. Only one data point will be included for each study.</w:t>
      </w:r>
    </w:p>
    <w:p w14:paraId="463717FC" w14:textId="77777777" w:rsidR="00A91410" w:rsidRPr="00A91410" w:rsidRDefault="00A91410" w:rsidP="00967F4F">
      <w:pPr>
        <w:adjustRightInd w:val="0"/>
        <w:snapToGrid w:val="0"/>
        <w:spacing w:line="360" w:lineRule="auto"/>
        <w:contextualSpacing/>
        <w:rPr>
          <w:b w:val="0"/>
          <w:bCs/>
          <w:sz w:val="24"/>
          <w:szCs w:val="24"/>
        </w:rPr>
      </w:pPr>
    </w:p>
    <w:p w14:paraId="4A9FEFD8" w14:textId="27D4EF39" w:rsidR="00A91410" w:rsidRPr="00A91410" w:rsidRDefault="00A91410" w:rsidP="00A24E3D">
      <w:pPr>
        <w:adjustRightInd w:val="0"/>
        <w:snapToGrid w:val="0"/>
        <w:spacing w:line="360" w:lineRule="auto"/>
        <w:ind w:left="0" w:firstLine="0"/>
        <w:contextualSpacing/>
        <w:rPr>
          <w:b w:val="0"/>
          <w:bCs/>
          <w:sz w:val="24"/>
          <w:szCs w:val="24"/>
        </w:rPr>
      </w:pPr>
      <w:r w:rsidRPr="00A91410">
        <w:rPr>
          <w:b w:val="0"/>
          <w:bCs/>
          <w:sz w:val="24"/>
          <w:szCs w:val="24"/>
        </w:rPr>
        <w:t>If you have any work/data on this topic, please send your unpublished manuscripts, paper, report, and/or descriptive statistics by April 19, 2024, via email to:</w:t>
      </w:r>
      <w:r w:rsidR="00CF560F">
        <w:t>***</w:t>
      </w:r>
      <w:r w:rsidR="00E75CDB">
        <w:rPr>
          <w:b w:val="0"/>
          <w:bCs/>
          <w:sz w:val="24"/>
          <w:szCs w:val="24"/>
        </w:rPr>
        <w:t xml:space="preserve"> </w:t>
      </w:r>
      <w:r w:rsidRPr="00A91410">
        <w:rPr>
          <w:b w:val="0"/>
          <w:bCs/>
          <w:sz w:val="24"/>
          <w:szCs w:val="24"/>
        </w:rPr>
        <w:t xml:space="preserve"> If you do provide data that can be included in their meta-analysis, your study will of course be cited in their paper.</w:t>
      </w:r>
    </w:p>
    <w:p w14:paraId="74C10E60" w14:textId="77777777" w:rsidR="00A91410" w:rsidRPr="00A91410" w:rsidRDefault="00A91410" w:rsidP="00967F4F">
      <w:pPr>
        <w:adjustRightInd w:val="0"/>
        <w:snapToGrid w:val="0"/>
        <w:spacing w:line="360" w:lineRule="auto"/>
        <w:contextualSpacing/>
        <w:rPr>
          <w:b w:val="0"/>
          <w:bCs/>
          <w:sz w:val="24"/>
          <w:szCs w:val="24"/>
        </w:rPr>
      </w:pPr>
    </w:p>
    <w:p w14:paraId="07587071" w14:textId="46F90D9C" w:rsidR="00C56629" w:rsidRDefault="00A91410" w:rsidP="00E75CDB">
      <w:pPr>
        <w:adjustRightInd w:val="0"/>
        <w:snapToGrid w:val="0"/>
        <w:spacing w:line="360" w:lineRule="auto"/>
        <w:ind w:left="0" w:firstLine="0"/>
        <w:contextualSpacing/>
        <w:rPr>
          <w:b w:val="0"/>
          <w:bCs/>
          <w:sz w:val="24"/>
          <w:szCs w:val="24"/>
        </w:rPr>
      </w:pPr>
      <w:r w:rsidRPr="00A91410">
        <w:rPr>
          <w:b w:val="0"/>
          <w:bCs/>
          <w:sz w:val="24"/>
          <w:szCs w:val="24"/>
        </w:rPr>
        <w:t>If you have any questions, please do not hesitate to contact</w:t>
      </w:r>
      <w:r w:rsidR="00CF560F">
        <w:rPr>
          <w:b w:val="0"/>
          <w:bCs/>
          <w:sz w:val="24"/>
          <w:szCs w:val="24"/>
        </w:rPr>
        <w:t>***</w:t>
      </w:r>
      <w:r w:rsidRPr="00A91410">
        <w:rPr>
          <w:b w:val="0"/>
          <w:bCs/>
          <w:sz w:val="24"/>
          <w:szCs w:val="24"/>
        </w:rPr>
        <w:t>.</w:t>
      </w:r>
    </w:p>
    <w:p w14:paraId="0C968EDD" w14:textId="77777777" w:rsidR="00E75CDB" w:rsidRDefault="00E75CDB" w:rsidP="00E75CDB">
      <w:pPr>
        <w:adjustRightInd w:val="0"/>
        <w:snapToGrid w:val="0"/>
        <w:spacing w:line="360" w:lineRule="auto"/>
        <w:ind w:left="0" w:firstLine="0"/>
        <w:contextualSpacing/>
        <w:rPr>
          <w:b w:val="0"/>
          <w:bCs/>
          <w:sz w:val="24"/>
          <w:szCs w:val="24"/>
        </w:rPr>
      </w:pPr>
    </w:p>
    <w:p w14:paraId="42B83753" w14:textId="520E061E" w:rsidR="00E75CDB" w:rsidRDefault="00E75CDB" w:rsidP="00E75CDB">
      <w:pPr>
        <w:adjustRightInd w:val="0"/>
        <w:snapToGrid w:val="0"/>
        <w:spacing w:line="360" w:lineRule="auto"/>
        <w:ind w:left="0" w:firstLine="0"/>
        <w:contextualSpacing/>
        <w:rPr>
          <w:b w:val="0"/>
          <w:bCs/>
          <w:sz w:val="24"/>
          <w:szCs w:val="24"/>
        </w:rPr>
      </w:pPr>
      <w:r>
        <w:rPr>
          <w:b w:val="0"/>
          <w:bCs/>
          <w:sz w:val="24"/>
          <w:szCs w:val="24"/>
        </w:rPr>
        <w:t>Kind regards</w:t>
      </w:r>
    </w:p>
    <w:p w14:paraId="44AEF591" w14:textId="77777777" w:rsidR="00E75CDB" w:rsidRPr="00A91410" w:rsidRDefault="00E75CDB" w:rsidP="00E75CDB">
      <w:pPr>
        <w:adjustRightInd w:val="0"/>
        <w:snapToGrid w:val="0"/>
        <w:spacing w:line="360" w:lineRule="auto"/>
        <w:ind w:left="0" w:firstLine="0"/>
        <w:contextualSpacing/>
        <w:rPr>
          <w:b w:val="0"/>
          <w:bCs/>
          <w:sz w:val="24"/>
          <w:szCs w:val="24"/>
        </w:rPr>
      </w:pPr>
    </w:p>
    <w:sectPr w:rsidR="00E75CDB" w:rsidRPr="00A9141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2E6728"/>
    <w:multiLevelType w:val="hybridMultilevel"/>
    <w:tmpl w:val="774E6E7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45AB64C6"/>
    <w:multiLevelType w:val="hybridMultilevel"/>
    <w:tmpl w:val="9D009398"/>
    <w:lvl w:ilvl="0" w:tplc="C8BE9D34">
      <w:start w:val="1"/>
      <w:numFmt w:val="bullet"/>
      <w:lvlText w:val=""/>
      <w:lvlJc w:val="left"/>
      <w:pPr>
        <w:tabs>
          <w:tab w:val="num" w:pos="720"/>
        </w:tabs>
        <w:ind w:left="720" w:hanging="360"/>
      </w:pPr>
      <w:rPr>
        <w:rFonts w:ascii="Symbol" w:hAnsi="Symbol" w:hint="default"/>
        <w:sz w:val="20"/>
      </w:rPr>
    </w:lvl>
    <w:lvl w:ilvl="1" w:tplc="4F027982" w:tentative="1">
      <w:start w:val="1"/>
      <w:numFmt w:val="bullet"/>
      <w:lvlText w:val="o"/>
      <w:lvlJc w:val="left"/>
      <w:pPr>
        <w:tabs>
          <w:tab w:val="num" w:pos="1440"/>
        </w:tabs>
        <w:ind w:left="1440" w:hanging="360"/>
      </w:pPr>
      <w:rPr>
        <w:rFonts w:ascii="Courier New" w:hAnsi="Courier New" w:hint="default"/>
        <w:sz w:val="20"/>
      </w:rPr>
    </w:lvl>
    <w:lvl w:ilvl="2" w:tplc="07F6E122" w:tentative="1">
      <w:start w:val="1"/>
      <w:numFmt w:val="bullet"/>
      <w:lvlText w:val=""/>
      <w:lvlJc w:val="left"/>
      <w:pPr>
        <w:tabs>
          <w:tab w:val="num" w:pos="2160"/>
        </w:tabs>
        <w:ind w:left="2160" w:hanging="360"/>
      </w:pPr>
      <w:rPr>
        <w:rFonts w:ascii="Wingdings" w:hAnsi="Wingdings" w:hint="default"/>
        <w:sz w:val="20"/>
      </w:rPr>
    </w:lvl>
    <w:lvl w:ilvl="3" w:tplc="8FC2990E" w:tentative="1">
      <w:start w:val="1"/>
      <w:numFmt w:val="bullet"/>
      <w:lvlText w:val=""/>
      <w:lvlJc w:val="left"/>
      <w:pPr>
        <w:tabs>
          <w:tab w:val="num" w:pos="2880"/>
        </w:tabs>
        <w:ind w:left="2880" w:hanging="360"/>
      </w:pPr>
      <w:rPr>
        <w:rFonts w:ascii="Wingdings" w:hAnsi="Wingdings" w:hint="default"/>
        <w:sz w:val="20"/>
      </w:rPr>
    </w:lvl>
    <w:lvl w:ilvl="4" w:tplc="299CA372" w:tentative="1">
      <w:start w:val="1"/>
      <w:numFmt w:val="bullet"/>
      <w:lvlText w:val=""/>
      <w:lvlJc w:val="left"/>
      <w:pPr>
        <w:tabs>
          <w:tab w:val="num" w:pos="3600"/>
        </w:tabs>
        <w:ind w:left="3600" w:hanging="360"/>
      </w:pPr>
      <w:rPr>
        <w:rFonts w:ascii="Wingdings" w:hAnsi="Wingdings" w:hint="default"/>
        <w:sz w:val="20"/>
      </w:rPr>
    </w:lvl>
    <w:lvl w:ilvl="5" w:tplc="DACECEE8" w:tentative="1">
      <w:start w:val="1"/>
      <w:numFmt w:val="bullet"/>
      <w:lvlText w:val=""/>
      <w:lvlJc w:val="left"/>
      <w:pPr>
        <w:tabs>
          <w:tab w:val="num" w:pos="4320"/>
        </w:tabs>
        <w:ind w:left="4320" w:hanging="360"/>
      </w:pPr>
      <w:rPr>
        <w:rFonts w:ascii="Wingdings" w:hAnsi="Wingdings" w:hint="default"/>
        <w:sz w:val="20"/>
      </w:rPr>
    </w:lvl>
    <w:lvl w:ilvl="6" w:tplc="4016DF12" w:tentative="1">
      <w:start w:val="1"/>
      <w:numFmt w:val="bullet"/>
      <w:lvlText w:val=""/>
      <w:lvlJc w:val="left"/>
      <w:pPr>
        <w:tabs>
          <w:tab w:val="num" w:pos="5040"/>
        </w:tabs>
        <w:ind w:left="5040" w:hanging="360"/>
      </w:pPr>
      <w:rPr>
        <w:rFonts w:ascii="Wingdings" w:hAnsi="Wingdings" w:hint="default"/>
        <w:sz w:val="20"/>
      </w:rPr>
    </w:lvl>
    <w:lvl w:ilvl="7" w:tplc="6C8469C6" w:tentative="1">
      <w:start w:val="1"/>
      <w:numFmt w:val="bullet"/>
      <w:lvlText w:val=""/>
      <w:lvlJc w:val="left"/>
      <w:pPr>
        <w:tabs>
          <w:tab w:val="num" w:pos="5760"/>
        </w:tabs>
        <w:ind w:left="5760" w:hanging="360"/>
      </w:pPr>
      <w:rPr>
        <w:rFonts w:ascii="Wingdings" w:hAnsi="Wingdings" w:hint="default"/>
        <w:sz w:val="20"/>
      </w:rPr>
    </w:lvl>
    <w:lvl w:ilvl="8" w:tplc="688675C4" w:tentative="1">
      <w:start w:val="1"/>
      <w:numFmt w:val="bullet"/>
      <w:lvlText w:val=""/>
      <w:lvlJc w:val="left"/>
      <w:pPr>
        <w:tabs>
          <w:tab w:val="num" w:pos="6480"/>
        </w:tabs>
        <w:ind w:left="6480" w:hanging="360"/>
      </w:pPr>
      <w:rPr>
        <w:rFonts w:ascii="Wingdings" w:hAnsi="Wingdings" w:hint="default"/>
        <w:sz w:val="20"/>
      </w:rPr>
    </w:lvl>
  </w:abstractNum>
  <w:num w:numId="1" w16cid:durableId="1956250505">
    <w:abstractNumId w:val="1"/>
  </w:num>
  <w:num w:numId="2" w16cid:durableId="5639532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2F69"/>
    <w:rsid w:val="001916B6"/>
    <w:rsid w:val="002108E0"/>
    <w:rsid w:val="00276226"/>
    <w:rsid w:val="00433C5C"/>
    <w:rsid w:val="004A2C29"/>
    <w:rsid w:val="004F1FE3"/>
    <w:rsid w:val="005F3194"/>
    <w:rsid w:val="0069166D"/>
    <w:rsid w:val="00846F35"/>
    <w:rsid w:val="00967F4F"/>
    <w:rsid w:val="009B27AA"/>
    <w:rsid w:val="00A114F8"/>
    <w:rsid w:val="00A24E3D"/>
    <w:rsid w:val="00A7071C"/>
    <w:rsid w:val="00A91410"/>
    <w:rsid w:val="00A91C4C"/>
    <w:rsid w:val="00C56629"/>
    <w:rsid w:val="00CE7837"/>
    <w:rsid w:val="00CF560F"/>
    <w:rsid w:val="00D8676B"/>
    <w:rsid w:val="00DC093D"/>
    <w:rsid w:val="00E1411F"/>
    <w:rsid w:val="00E35708"/>
    <w:rsid w:val="00E75CDB"/>
    <w:rsid w:val="00FC2F69"/>
    <w:rsid w:val="00FC4EC1"/>
    <w:rsid w:val="06944430"/>
    <w:rsid w:val="07E2B065"/>
    <w:rsid w:val="088ABDD3"/>
    <w:rsid w:val="0BC25E95"/>
    <w:rsid w:val="0BFD849C"/>
    <w:rsid w:val="0CDA8F04"/>
    <w:rsid w:val="11DC0AF0"/>
    <w:rsid w:val="12904664"/>
    <w:rsid w:val="1496D039"/>
    <w:rsid w:val="150F1AAF"/>
    <w:rsid w:val="15467C01"/>
    <w:rsid w:val="15D2ABDF"/>
    <w:rsid w:val="15D9A300"/>
    <w:rsid w:val="1643DB71"/>
    <w:rsid w:val="166848ED"/>
    <w:rsid w:val="174F7EE6"/>
    <w:rsid w:val="1B6ECFF9"/>
    <w:rsid w:val="2065422B"/>
    <w:rsid w:val="20A6010B"/>
    <w:rsid w:val="2652561B"/>
    <w:rsid w:val="26E3CACE"/>
    <w:rsid w:val="26F4D925"/>
    <w:rsid w:val="2741D197"/>
    <w:rsid w:val="27E494C5"/>
    <w:rsid w:val="28A864DE"/>
    <w:rsid w:val="28FDDC0A"/>
    <w:rsid w:val="2CB805E8"/>
    <w:rsid w:val="2CD73D67"/>
    <w:rsid w:val="2F64726E"/>
    <w:rsid w:val="2FEFA6AA"/>
    <w:rsid w:val="305DD9F9"/>
    <w:rsid w:val="30CA4140"/>
    <w:rsid w:val="326611A1"/>
    <w:rsid w:val="34D0DDA8"/>
    <w:rsid w:val="34DC402A"/>
    <w:rsid w:val="373982C4"/>
    <w:rsid w:val="3AAC392E"/>
    <w:rsid w:val="3D626ECB"/>
    <w:rsid w:val="3E1961B1"/>
    <w:rsid w:val="3F4494A9"/>
    <w:rsid w:val="3F5DBD06"/>
    <w:rsid w:val="3F822A82"/>
    <w:rsid w:val="4018A468"/>
    <w:rsid w:val="411DFAE3"/>
    <w:rsid w:val="42EA8C10"/>
    <w:rsid w:val="441805CC"/>
    <w:rsid w:val="46750BF8"/>
    <w:rsid w:val="478D3C67"/>
    <w:rsid w:val="4810DC59"/>
    <w:rsid w:val="48F36475"/>
    <w:rsid w:val="4A589C29"/>
    <w:rsid w:val="4A8F34D6"/>
    <w:rsid w:val="4AAE4712"/>
    <w:rsid w:val="4D4D911E"/>
    <w:rsid w:val="4D5BCA38"/>
    <w:rsid w:val="4DD1C340"/>
    <w:rsid w:val="5022667F"/>
    <w:rsid w:val="50FE765A"/>
    <w:rsid w:val="511D8538"/>
    <w:rsid w:val="52925935"/>
    <w:rsid w:val="52C83572"/>
    <w:rsid w:val="54179C35"/>
    <w:rsid w:val="542E2996"/>
    <w:rsid w:val="556613E7"/>
    <w:rsid w:val="55ED5B5B"/>
    <w:rsid w:val="56635463"/>
    <w:rsid w:val="576DB7DE"/>
    <w:rsid w:val="57879874"/>
    <w:rsid w:val="5BB59B89"/>
    <w:rsid w:val="5C1923AD"/>
    <w:rsid w:val="5C393B7B"/>
    <w:rsid w:val="5CAF90A2"/>
    <w:rsid w:val="5F5B27E7"/>
    <w:rsid w:val="60C631CF"/>
    <w:rsid w:val="6224DD0D"/>
    <w:rsid w:val="62B06A85"/>
    <w:rsid w:val="6330812B"/>
    <w:rsid w:val="64EC8B9E"/>
    <w:rsid w:val="65E80B47"/>
    <w:rsid w:val="685E763E"/>
    <w:rsid w:val="6A58F6D8"/>
    <w:rsid w:val="6B961700"/>
    <w:rsid w:val="6C574CCB"/>
    <w:rsid w:val="74DEDE4F"/>
    <w:rsid w:val="750A5EE4"/>
    <w:rsid w:val="753CF946"/>
    <w:rsid w:val="78218F70"/>
    <w:rsid w:val="785DADB9"/>
    <w:rsid w:val="7AAFE5FD"/>
    <w:rsid w:val="7E8F8677"/>
    <w:rsid w:val="7FBE7622"/>
  </w:rsids>
  <m:mathPr>
    <m:mathFont m:val="Cambria Math"/>
    <m:brkBin m:val="before"/>
    <m:brkBinSub m:val="--"/>
    <m:smallFrac m:val="0"/>
    <m:dispDef/>
    <m:lMargin m:val="0"/>
    <m:rMargin m:val="0"/>
    <m:defJc m:val="centerGroup"/>
    <m:wrapIndent m:val="1440"/>
    <m:intLim m:val="subSup"/>
    <m:naryLim m:val="undOvr"/>
  </m:mathPr>
  <w:themeFontLang w:val="en-IE"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55FF1E"/>
  <w15:chartTrackingRefBased/>
  <w15:docId w15:val="{DDF1024E-9FDD-4B7C-A08F-2D45F829F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Arial"/>
        <w:b/>
        <w:color w:val="000000" w:themeColor="text1"/>
        <w:kern w:val="2"/>
        <w:sz w:val="18"/>
        <w:szCs w:val="18"/>
        <w:lang w:val="en-IE" w:eastAsia="ja-JP" w:bidi="ar-SA"/>
        <w14:ligatures w14:val="standardContextual"/>
      </w:rPr>
    </w:rPrDefault>
    <w:pPrDefault>
      <w:pPr>
        <w:spacing w:line="480" w:lineRule="auto"/>
        <w:ind w:left="714" w:firstLine="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563C1" w:themeColor="hyperlink"/>
      <w:u w:val="single"/>
    </w:rPr>
  </w:style>
  <w:style w:type="paragraph" w:styleId="ListParagraph">
    <w:name w:val="List Paragraph"/>
    <w:basedOn w:val="Normal"/>
    <w:uiPriority w:val="34"/>
    <w:qFormat/>
    <w:rsid w:val="00A24E3D"/>
    <w:pPr>
      <w:ind w:left="720"/>
      <w:contextualSpacing/>
    </w:pPr>
  </w:style>
  <w:style w:type="character" w:styleId="UnresolvedMention">
    <w:name w:val="Unresolved Mention"/>
    <w:basedOn w:val="DefaultParagraphFont"/>
    <w:uiPriority w:val="99"/>
    <w:semiHidden/>
    <w:unhideWhenUsed/>
    <w:rsid w:val="00E75C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5868552">
      <w:bodyDiv w:val="1"/>
      <w:marLeft w:val="0"/>
      <w:marRight w:val="0"/>
      <w:marTop w:val="0"/>
      <w:marBottom w:val="0"/>
      <w:divBdr>
        <w:top w:val="none" w:sz="0" w:space="0" w:color="auto"/>
        <w:left w:val="none" w:sz="0" w:space="0" w:color="auto"/>
        <w:bottom w:val="none" w:sz="0" w:space="0" w:color="auto"/>
        <w:right w:val="none" w:sz="0" w:space="0" w:color="auto"/>
      </w:divBdr>
      <w:divsChild>
        <w:div w:id="509369152">
          <w:marLeft w:val="0"/>
          <w:marRight w:val="0"/>
          <w:marTop w:val="0"/>
          <w:marBottom w:val="0"/>
          <w:divBdr>
            <w:top w:val="none" w:sz="0" w:space="0" w:color="auto"/>
            <w:left w:val="none" w:sz="0" w:space="0" w:color="auto"/>
            <w:bottom w:val="none" w:sz="0" w:space="0" w:color="auto"/>
            <w:right w:val="none" w:sz="0" w:space="0" w:color="auto"/>
          </w:divBdr>
        </w:div>
        <w:div w:id="16342124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2</Pages>
  <Words>409</Words>
  <Characters>2336</Characters>
  <Application>Microsoft Office Word</Application>
  <DocSecurity>0</DocSecurity>
  <Lines>19</Lines>
  <Paragraphs>5</Paragraphs>
  <ScaleCrop>false</ScaleCrop>
  <Company/>
  <LinksUpToDate>false</LinksUpToDate>
  <CharactersWithSpaces>2740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Maire.Mcgeehan</dc:creator>
  <cp:keywords/>
  <dc:description/>
  <cp:lastModifiedBy>Maire.Mcgeehan</cp:lastModifiedBy>
  <cp:revision>6</cp:revision>
  <dcterms:created xsi:type="dcterms:W3CDTF">2024-03-27T09:44:00Z</dcterms:created>
  <dcterms:modified xsi:type="dcterms:W3CDTF">2024-10-07T11:47:00Z</dcterms:modified>
</cp:coreProperties>
</file>